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3DD" w:rsidRPr="005C607E" w:rsidRDefault="005C607E" w:rsidP="005C607E">
      <w:pPr>
        <w:jc w:val="center"/>
        <w:rPr>
          <w:b/>
        </w:rPr>
      </w:pPr>
      <w:r w:rsidRPr="005C607E">
        <w:rPr>
          <w:b/>
        </w:rPr>
        <w:t>POLITYKA CZYSTEGO BIURKA I EKRANU (</w:t>
      </w:r>
      <w:proofErr w:type="spellStart"/>
      <w:r w:rsidRPr="005C607E">
        <w:rPr>
          <w:b/>
        </w:rPr>
        <w:t>CBE</w:t>
      </w:r>
      <w:proofErr w:type="spellEnd"/>
      <w:r w:rsidRPr="005C607E">
        <w:rPr>
          <w:b/>
        </w:rPr>
        <w:t>)</w:t>
      </w:r>
    </w:p>
    <w:p w:rsidR="006253DD" w:rsidRDefault="006253DD" w:rsidP="005C607E">
      <w:pPr>
        <w:jc w:val="center"/>
      </w:pPr>
      <w:r>
        <w:rPr>
          <w:noProof/>
          <w:lang w:eastAsia="pl-PL"/>
        </w:rPr>
        <w:drawing>
          <wp:inline distT="0" distB="0" distL="0" distR="0">
            <wp:extent cx="4457480" cy="3318934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083" cy="3320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53DD" w:rsidRPr="00FB60D9" w:rsidRDefault="006253DD" w:rsidP="005C607E">
      <w:pPr>
        <w:spacing w:after="0" w:line="240" w:lineRule="auto"/>
        <w:ind w:left="360"/>
        <w:jc w:val="center"/>
        <w:rPr>
          <w:b/>
          <w:u w:val="single"/>
        </w:rPr>
      </w:pPr>
      <w:r w:rsidRPr="00FB60D9">
        <w:rPr>
          <w:b/>
          <w:u w:val="single"/>
        </w:rPr>
        <w:t>Zasady 5-S:</w:t>
      </w:r>
    </w:p>
    <w:p w:rsidR="006253DD" w:rsidRDefault="006253DD" w:rsidP="005C607E">
      <w:pPr>
        <w:spacing w:after="0" w:line="240" w:lineRule="auto"/>
        <w:ind w:left="357"/>
        <w:jc w:val="both"/>
      </w:pPr>
      <w:r w:rsidRPr="00FB60D9">
        <w:t xml:space="preserve">Model postępowania zgodnie z Polityką </w:t>
      </w:r>
      <w:proofErr w:type="spellStart"/>
      <w:r>
        <w:t>CBE</w:t>
      </w:r>
      <w:proofErr w:type="spellEnd"/>
      <w:r w:rsidRPr="00FB60D9">
        <w:t xml:space="preserve"> wyznacza hasłowo </w:t>
      </w:r>
      <w:r>
        <w:rPr>
          <w:b/>
        </w:rPr>
        <w:t>5 zasad „S”</w:t>
      </w:r>
      <w:r w:rsidRPr="00FA35B9">
        <w:t xml:space="preserve">, </w:t>
      </w:r>
      <w:r w:rsidRPr="00FB60D9">
        <w:t>odnoszonych do bezpieczeństwa informacji i ochrony danych</w:t>
      </w:r>
      <w:r>
        <w:t>:</w:t>
      </w:r>
    </w:p>
    <w:p w:rsidR="006253DD" w:rsidRPr="00FB60D9" w:rsidRDefault="006253DD" w:rsidP="005C607E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 w:rsidRPr="00FB60D9">
        <w:rPr>
          <w:b/>
          <w:u w:val="single"/>
        </w:rPr>
        <w:t>Sortowanie</w:t>
      </w:r>
    </w:p>
    <w:p w:rsidR="006253DD" w:rsidRDefault="006253DD" w:rsidP="005C607E">
      <w:pPr>
        <w:spacing w:after="0" w:line="240" w:lineRule="auto"/>
        <w:ind w:left="357"/>
        <w:jc w:val="both"/>
      </w:pPr>
      <w:r w:rsidRPr="00FB60D9">
        <w:t xml:space="preserve">Wyeliminowanie ze </w:t>
      </w:r>
      <w:r>
        <w:t>środowiska pracy</w:t>
      </w:r>
      <w:r w:rsidRPr="00FB60D9">
        <w:t xml:space="preserve"> zbędnych elementów, takich jak dokumenty, materiały, notatki i nośniki danych, które nie są konieczne do wykonywania bieżących zadań.</w:t>
      </w:r>
    </w:p>
    <w:p w:rsidR="006253DD" w:rsidRPr="00FB60D9" w:rsidRDefault="006253DD" w:rsidP="005C607E">
      <w:pPr>
        <w:spacing w:after="0" w:line="240" w:lineRule="auto"/>
        <w:ind w:left="357"/>
        <w:jc w:val="both"/>
      </w:pPr>
      <w:r>
        <w:t>P</w:t>
      </w:r>
      <w:r w:rsidRPr="00FB60D9">
        <w:t xml:space="preserve">ozostawia się tylko dane przydatne, tylko w niezbędnej ilości, i tylko na czas, w którym istnieje potrzeba ich wykorzystania. Dane zbędne niszczy się w należyty sposób, natomiast dane, które na dany moment nie są przydatne, zabezpiecza się i umieszcza w miejscu </w:t>
      </w:r>
      <w:r>
        <w:t xml:space="preserve">ich </w:t>
      </w:r>
      <w:r w:rsidRPr="00FB60D9">
        <w:t>przechowywania.</w:t>
      </w:r>
    </w:p>
    <w:p w:rsidR="006253DD" w:rsidRPr="00FB60D9" w:rsidRDefault="006253DD" w:rsidP="005C607E">
      <w:pPr>
        <w:keepNext/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u w:val="single"/>
        </w:rPr>
      </w:pPr>
      <w:r w:rsidRPr="00FB60D9">
        <w:rPr>
          <w:b/>
          <w:u w:val="single"/>
        </w:rPr>
        <w:t>Systematyka</w:t>
      </w:r>
    </w:p>
    <w:p w:rsidR="006253DD" w:rsidRPr="00FB60D9" w:rsidRDefault="006253DD" w:rsidP="005C607E">
      <w:pPr>
        <w:spacing w:after="0" w:line="240" w:lineRule="auto"/>
        <w:ind w:left="357"/>
        <w:jc w:val="both"/>
      </w:pPr>
      <w:r w:rsidRPr="00FB60D9">
        <w:t xml:space="preserve">Organizacja elementów </w:t>
      </w:r>
      <w:r>
        <w:t>środowiska</w:t>
      </w:r>
      <w:r w:rsidRPr="00FB60D9">
        <w:t xml:space="preserve"> pracy oraz ich oznaczenie w sposób umożliwiający łatwość ich identyfikacji, odnalezienia, użycia i odłożenia na miejsce, czytelne także dla innych osób mających uprawniony interes w dostępie do nich. Umożliwienie wizualnej kontroli danych, ich statusu, sposobu wykorzystania oraz stanu prowadzonych z ich użyciem prac.</w:t>
      </w:r>
    </w:p>
    <w:p w:rsidR="006253DD" w:rsidRPr="00FB60D9" w:rsidRDefault="006253DD" w:rsidP="005C607E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 w:rsidRPr="00FB60D9">
        <w:rPr>
          <w:b/>
          <w:u w:val="single"/>
        </w:rPr>
        <w:t>Sprzątanie</w:t>
      </w:r>
    </w:p>
    <w:p w:rsidR="006253DD" w:rsidRPr="00FB60D9" w:rsidRDefault="006253DD" w:rsidP="005C607E">
      <w:pPr>
        <w:spacing w:after="0" w:line="240" w:lineRule="auto"/>
        <w:ind w:left="357"/>
        <w:jc w:val="both"/>
      </w:pPr>
      <w:r w:rsidRPr="00FB60D9">
        <w:t xml:space="preserve">Stałe i rutynowe porządkowanie </w:t>
      </w:r>
      <w:r>
        <w:t>środowiska</w:t>
      </w:r>
      <w:r w:rsidRPr="00FB60D9">
        <w:t xml:space="preserve"> pracy, umożliwiające bieżące identyfikowanie źródeł potencjalnych problemów i anomalii.</w:t>
      </w:r>
    </w:p>
    <w:p w:rsidR="006253DD" w:rsidRPr="00FB60D9" w:rsidRDefault="006253DD" w:rsidP="005C607E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 w:rsidRPr="00FB60D9">
        <w:rPr>
          <w:b/>
          <w:u w:val="single"/>
        </w:rPr>
        <w:t>Standaryzacja</w:t>
      </w:r>
    </w:p>
    <w:p w:rsidR="006253DD" w:rsidRDefault="006253DD" w:rsidP="005C607E">
      <w:pPr>
        <w:spacing w:after="0" w:line="240" w:lineRule="auto"/>
        <w:ind w:left="357"/>
        <w:jc w:val="both"/>
      </w:pPr>
      <w:r w:rsidRPr="00FB60D9">
        <w:t>Wypracowanie ustalonych sposobów i modeli wykonywania czynności w zakresie pozostałych kroków, utrwalanie dobrych praktyk.</w:t>
      </w:r>
    </w:p>
    <w:p w:rsidR="006253DD" w:rsidRPr="00FB60D9" w:rsidRDefault="006253DD" w:rsidP="005C607E">
      <w:pPr>
        <w:spacing w:after="0" w:line="240" w:lineRule="auto"/>
        <w:ind w:left="357"/>
        <w:jc w:val="both"/>
      </w:pPr>
      <w:r w:rsidRPr="00FB60D9">
        <w:t>Wkomponowanie dbałości o jednolitość czynności przetwarzanych danych, sposobów ich wykorzystywania i zabezpieczenia w rutynę bieżących czynności operacyjnych.</w:t>
      </w:r>
    </w:p>
    <w:p w:rsidR="006253DD" w:rsidRPr="00FB60D9" w:rsidRDefault="006253DD" w:rsidP="005C607E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 w:rsidRPr="00FB60D9">
        <w:rPr>
          <w:b/>
          <w:u w:val="single"/>
        </w:rPr>
        <w:t>Samodyscyplina</w:t>
      </w:r>
    </w:p>
    <w:p w:rsidR="006253DD" w:rsidRDefault="006253DD" w:rsidP="005C607E">
      <w:pPr>
        <w:spacing w:after="0" w:line="240" w:lineRule="auto"/>
        <w:ind w:left="357"/>
        <w:jc w:val="both"/>
      </w:pPr>
      <w:r w:rsidRPr="00FB60D9">
        <w:t>Wyrobienie potrzeby wewnętrznej dbałości o bezpieczeństwo informacji, a także utrzymanie nawyków i przyzwyczajeń ułatwiających pracę zgodnie z przyjętymi standardami.</w:t>
      </w:r>
    </w:p>
    <w:p w:rsidR="006253DD" w:rsidRDefault="006253DD" w:rsidP="005C607E">
      <w:pPr>
        <w:spacing w:after="0" w:line="240" w:lineRule="auto"/>
        <w:ind w:left="357"/>
        <w:jc w:val="both"/>
      </w:pPr>
      <w:r w:rsidRPr="00FB60D9">
        <w:t xml:space="preserve">Osiągnięcie efektu w postaci utrzymywania </w:t>
      </w:r>
      <w:r>
        <w:t>„</w:t>
      </w:r>
      <w:r w:rsidRPr="00FB60D9">
        <w:t>czystego biurka</w:t>
      </w:r>
      <w:r>
        <w:t>”</w:t>
      </w:r>
      <w:r w:rsidRPr="00FB60D9">
        <w:t xml:space="preserve"> oraz utrzymywania wypracowanego efektywnego systemu pracy z danymi i dokumentami zgodnie z wymogami ochrony danych i dobrymi praktykami w tym zakresie.</w:t>
      </w:r>
    </w:p>
    <w:p w:rsidR="0005129B" w:rsidRDefault="0005129B" w:rsidP="005C607E">
      <w:pPr>
        <w:spacing w:after="0" w:line="240" w:lineRule="auto"/>
        <w:ind w:left="357"/>
        <w:jc w:val="both"/>
      </w:pPr>
    </w:p>
    <w:p w:rsidR="0005129B" w:rsidRPr="0005129B" w:rsidRDefault="0005129B" w:rsidP="0005129B">
      <w:pPr>
        <w:keepLines/>
        <w:ind w:left="357"/>
        <w:jc w:val="center"/>
        <w:rPr>
          <w:b/>
        </w:rPr>
      </w:pPr>
      <w:r w:rsidRPr="0005129B">
        <w:rPr>
          <w:b/>
        </w:rPr>
        <w:lastRenderedPageBreak/>
        <w:t>POLITYKA CZYSTEGO BIURKA I EKRANU (</w:t>
      </w:r>
      <w:proofErr w:type="spellStart"/>
      <w:r w:rsidRPr="0005129B">
        <w:rPr>
          <w:b/>
        </w:rPr>
        <w:t>CBE</w:t>
      </w:r>
      <w:proofErr w:type="spellEnd"/>
      <w:r w:rsidRPr="0005129B">
        <w:rPr>
          <w:b/>
        </w:rPr>
        <w:t>)</w:t>
      </w:r>
    </w:p>
    <w:p w:rsidR="0005129B" w:rsidRDefault="0005129B" w:rsidP="0005129B">
      <w:pPr>
        <w:keepLines/>
        <w:ind w:left="357"/>
      </w:pPr>
    </w:p>
    <w:p w:rsidR="0005129B" w:rsidRDefault="0005129B" w:rsidP="0005129B">
      <w:pPr>
        <w:keepLines/>
        <w:ind w:left="357"/>
        <w:jc w:val="both"/>
      </w:pPr>
      <w:r w:rsidRPr="00FB60D9">
        <w:t>Na koniec dnia pracy, a także na czas nieobecności, wszystkie dokumenty w formie papierowej zabezpiecza się poprzez umieszczenie w przeznaczonych na nie miejscach (teczki, segregatory, szuflady, szafki, organizatory).</w:t>
      </w:r>
    </w:p>
    <w:p w:rsidR="0005129B" w:rsidRPr="00FB60D9" w:rsidRDefault="0005129B" w:rsidP="0005129B">
      <w:pPr>
        <w:ind w:left="357"/>
        <w:jc w:val="both"/>
      </w:pPr>
      <w:r w:rsidRPr="00FB60D9">
        <w:t>Unika się pozostawiania dokumentów widocznych na stanowisku pracy. Informacje o chara</w:t>
      </w:r>
      <w:r w:rsidRPr="00FB60D9">
        <w:t>k</w:t>
      </w:r>
      <w:r w:rsidRPr="00FB60D9">
        <w:t>terze wrażliwym i poufnym przechowuje się w zamknięciu.</w:t>
      </w:r>
    </w:p>
    <w:p w:rsidR="0005129B" w:rsidRPr="00FB60D9" w:rsidRDefault="0005129B" w:rsidP="0005129B">
      <w:pPr>
        <w:numPr>
          <w:ilvl w:val="0"/>
          <w:numId w:val="3"/>
        </w:numPr>
        <w:spacing w:after="160"/>
        <w:jc w:val="both"/>
        <w:rPr>
          <w:b/>
          <w:u w:val="single"/>
        </w:rPr>
      </w:pPr>
      <w:r w:rsidRPr="00FB60D9">
        <w:rPr>
          <w:b/>
          <w:u w:val="single"/>
        </w:rPr>
        <w:t>Ekrany</w:t>
      </w:r>
    </w:p>
    <w:p w:rsidR="0005129B" w:rsidRPr="00FB60D9" w:rsidRDefault="0005129B" w:rsidP="0005129B">
      <w:pPr>
        <w:ind w:left="357"/>
        <w:jc w:val="both"/>
      </w:pPr>
      <w:r w:rsidRPr="00FB60D9">
        <w:t>Monitory ekranowe na czas nieobecności użytkownika przy stanowisku zabezpiecza się blok</w:t>
      </w:r>
      <w:r w:rsidRPr="00FB60D9">
        <w:t>a</w:t>
      </w:r>
      <w:r w:rsidRPr="00FB60D9">
        <w:t>dą.</w:t>
      </w:r>
    </w:p>
    <w:p w:rsidR="0005129B" w:rsidRPr="00FB60D9" w:rsidRDefault="0005129B" w:rsidP="0005129B">
      <w:pPr>
        <w:numPr>
          <w:ilvl w:val="0"/>
          <w:numId w:val="3"/>
        </w:numPr>
        <w:spacing w:after="160"/>
        <w:jc w:val="both"/>
        <w:rPr>
          <w:b/>
          <w:u w:val="single"/>
        </w:rPr>
      </w:pPr>
      <w:r w:rsidRPr="00FB60D9">
        <w:rPr>
          <w:b/>
          <w:u w:val="single"/>
        </w:rPr>
        <w:t>Stanowiska komputerowe</w:t>
      </w:r>
    </w:p>
    <w:p w:rsidR="0005129B" w:rsidRPr="00FB60D9" w:rsidRDefault="0005129B" w:rsidP="0005129B">
      <w:pPr>
        <w:ind w:left="357"/>
        <w:jc w:val="both"/>
      </w:pPr>
      <w:r w:rsidRPr="00FB60D9">
        <w:t>Unika się pozostawiania stacji roboczych i systemów w trybach oszczędzania energii, wstrz</w:t>
      </w:r>
      <w:r w:rsidRPr="00FB60D9">
        <w:t>y</w:t>
      </w:r>
      <w:r w:rsidRPr="00FB60D9">
        <w:t>mania, uśpienia itp. na koniec dnia pracy. Preferowanym sposobem zakończenia pracy jest ich pełne zamknięcie. Laptopy i inne urządzenia przenośne fizycznie zabezpiecza się przed niep</w:t>
      </w:r>
      <w:r w:rsidRPr="00FB60D9">
        <w:t>o</w:t>
      </w:r>
      <w:r w:rsidRPr="00FB60D9">
        <w:t>wołanym dostępem.</w:t>
      </w:r>
    </w:p>
    <w:p w:rsidR="0005129B" w:rsidRPr="00FB60D9" w:rsidRDefault="0005129B" w:rsidP="0005129B">
      <w:pPr>
        <w:numPr>
          <w:ilvl w:val="0"/>
          <w:numId w:val="3"/>
        </w:numPr>
        <w:spacing w:after="160"/>
        <w:jc w:val="both"/>
        <w:rPr>
          <w:b/>
          <w:u w:val="single"/>
        </w:rPr>
      </w:pPr>
      <w:r w:rsidRPr="00FB60D9">
        <w:rPr>
          <w:b/>
          <w:u w:val="single"/>
        </w:rPr>
        <w:t>Środki dostępu</w:t>
      </w:r>
    </w:p>
    <w:p w:rsidR="0005129B" w:rsidRDefault="0005129B" w:rsidP="0005129B">
      <w:pPr>
        <w:ind w:left="357"/>
        <w:jc w:val="both"/>
        <w:rPr>
          <w:b/>
          <w:u w:val="single"/>
        </w:rPr>
      </w:pPr>
      <w:r w:rsidRPr="00FB60D9">
        <w:t>Fizycznych i logicznych środków dostępu (hasła komputerowe, klucze, karty elektroniczne) nie przechowuje się w miejscach publicznie dostępnych, jak blaty biurek czy zasobniki na przybory biurowe i nie pozostawia bez nadzoru.</w:t>
      </w:r>
    </w:p>
    <w:p w:rsidR="0005129B" w:rsidRPr="00FB60D9" w:rsidRDefault="0005129B" w:rsidP="0005129B">
      <w:pPr>
        <w:ind w:left="357"/>
        <w:jc w:val="both"/>
      </w:pPr>
      <w:r w:rsidRPr="00FB60D9">
        <w:t>Haseł nie przechowuje się w systemach teleinformatycznych w formie niezabezpieczonej</w:t>
      </w:r>
      <w:r>
        <w:t xml:space="preserve"> </w:t>
      </w:r>
      <w:r w:rsidRPr="00FB60D9">
        <w:t xml:space="preserve">kryptograficznie. </w:t>
      </w:r>
      <w:r>
        <w:t>N</w:t>
      </w:r>
      <w:r w:rsidRPr="00FB60D9">
        <w:t xml:space="preserve">ie udostępnia się </w:t>
      </w:r>
      <w:r>
        <w:t xml:space="preserve">ich </w:t>
      </w:r>
      <w:r w:rsidRPr="00FB60D9">
        <w:t>innym osobom i nie zapisuje w formie papierowej w sp</w:t>
      </w:r>
      <w:r w:rsidRPr="00FB60D9">
        <w:t>o</w:t>
      </w:r>
      <w:r w:rsidRPr="00FB60D9">
        <w:t xml:space="preserve">sób dostępny dla osób trzecich – w szczególności nie zapisuje się ich na kartach </w:t>
      </w:r>
      <w:proofErr w:type="spellStart"/>
      <w:r w:rsidRPr="00FB60D9">
        <w:t>post-it</w:t>
      </w:r>
      <w:proofErr w:type="spellEnd"/>
      <w:r w:rsidRPr="00FB60D9">
        <w:t xml:space="preserve"> i nie umieszcza na elementach stacji roboczych.</w:t>
      </w:r>
    </w:p>
    <w:p w:rsidR="0005129B" w:rsidRPr="00FB60D9" w:rsidRDefault="0005129B" w:rsidP="0005129B">
      <w:pPr>
        <w:numPr>
          <w:ilvl w:val="0"/>
          <w:numId w:val="3"/>
        </w:numPr>
        <w:spacing w:after="160"/>
        <w:jc w:val="both"/>
        <w:rPr>
          <w:b/>
          <w:u w:val="single"/>
        </w:rPr>
      </w:pPr>
      <w:r w:rsidRPr="00FB60D9">
        <w:rPr>
          <w:b/>
          <w:u w:val="single"/>
        </w:rPr>
        <w:t>Drukowanie</w:t>
      </w:r>
    </w:p>
    <w:p w:rsidR="0005129B" w:rsidRPr="00FB60D9" w:rsidRDefault="0005129B" w:rsidP="0005129B">
      <w:pPr>
        <w:ind w:left="357"/>
        <w:jc w:val="both"/>
      </w:pPr>
      <w:r w:rsidRPr="00FB60D9">
        <w:t>Wydruki podejmuje się z drukarek bezpośrednio po ich wydrukowaniu. Wydruków nie poz</w:t>
      </w:r>
      <w:r w:rsidRPr="00FB60D9">
        <w:t>o</w:t>
      </w:r>
      <w:r w:rsidRPr="00FB60D9">
        <w:t>stawia się na drukarce.</w:t>
      </w:r>
    </w:p>
    <w:p w:rsidR="0005129B" w:rsidRPr="00FB60D9" w:rsidRDefault="0005129B" w:rsidP="0005129B">
      <w:pPr>
        <w:numPr>
          <w:ilvl w:val="0"/>
          <w:numId w:val="3"/>
        </w:numPr>
        <w:spacing w:after="160"/>
        <w:jc w:val="both"/>
        <w:rPr>
          <w:b/>
          <w:u w:val="single"/>
        </w:rPr>
      </w:pPr>
      <w:r w:rsidRPr="00FB60D9">
        <w:rPr>
          <w:b/>
          <w:u w:val="single"/>
        </w:rPr>
        <w:t>Nośniki danych</w:t>
      </w:r>
    </w:p>
    <w:p w:rsidR="0005129B" w:rsidRPr="00FB60D9" w:rsidRDefault="0005129B" w:rsidP="0005129B">
      <w:pPr>
        <w:ind w:left="357"/>
        <w:jc w:val="both"/>
      </w:pPr>
      <w:r w:rsidRPr="00FB60D9">
        <w:t>Elektroniczne nośniki danych</w:t>
      </w:r>
      <w:r>
        <w:t>, jak</w:t>
      </w:r>
      <w:r w:rsidRPr="00FB60D9">
        <w:t xml:space="preserve"> pamięci SD, nośniki optyczne, urządzenia typu </w:t>
      </w:r>
      <w:proofErr w:type="spellStart"/>
      <w:r w:rsidRPr="00FB60D9">
        <w:t>pendrive</w:t>
      </w:r>
      <w:proofErr w:type="spellEnd"/>
      <w:r w:rsidRPr="00FB60D9">
        <w:t xml:space="preserve"> itp.</w:t>
      </w:r>
      <w:r>
        <w:t>,</w:t>
      </w:r>
      <w:r w:rsidRPr="00FB60D9">
        <w:t xml:space="preserve"> traktuje się jako wrażliwe i przechowuje w zamknięciu.</w:t>
      </w:r>
    </w:p>
    <w:p w:rsidR="0005129B" w:rsidRPr="00FB60D9" w:rsidRDefault="0005129B" w:rsidP="0005129B">
      <w:pPr>
        <w:numPr>
          <w:ilvl w:val="0"/>
          <w:numId w:val="3"/>
        </w:numPr>
        <w:spacing w:after="160"/>
        <w:jc w:val="both"/>
        <w:rPr>
          <w:b/>
          <w:u w:val="single"/>
        </w:rPr>
      </w:pPr>
      <w:r w:rsidRPr="00FB60D9">
        <w:rPr>
          <w:b/>
          <w:u w:val="single"/>
        </w:rPr>
        <w:t>Niszczenie</w:t>
      </w:r>
    </w:p>
    <w:p w:rsidR="0005129B" w:rsidRDefault="0005129B" w:rsidP="0005129B">
      <w:pPr>
        <w:spacing w:after="0" w:line="240" w:lineRule="auto"/>
        <w:ind w:left="357"/>
        <w:jc w:val="both"/>
      </w:pPr>
      <w:r w:rsidRPr="00FB60D9">
        <w:t>Przedarcie i wyrzucenie wydruku do kosza na odpadki nie stanowi bezpiecznego niszczenia d</w:t>
      </w:r>
      <w:r w:rsidRPr="00FB60D9">
        <w:t>o</w:t>
      </w:r>
      <w:r w:rsidRPr="00FB60D9">
        <w:t>kumentu. Preferowaną metodą usuwania dokumentacji papierowej jest niszczarka bądź umieszczenie w bezpiecznym pojemniku na dokumentację do zniszczenia.</w:t>
      </w:r>
    </w:p>
    <w:p w:rsidR="006253DD" w:rsidRDefault="006253DD" w:rsidP="005C607E">
      <w:pPr>
        <w:spacing w:after="0" w:line="240" w:lineRule="auto"/>
        <w:jc w:val="both"/>
      </w:pPr>
    </w:p>
    <w:sectPr w:rsidR="006253DD" w:rsidSect="00D8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076D"/>
    <w:multiLevelType w:val="hybridMultilevel"/>
    <w:tmpl w:val="04A0CA56"/>
    <w:lvl w:ilvl="0" w:tplc="1FEE6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9242B"/>
    <w:multiLevelType w:val="hybridMultilevel"/>
    <w:tmpl w:val="6BA4DEEA"/>
    <w:lvl w:ilvl="0" w:tplc="B6320EF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AE7289"/>
    <w:multiLevelType w:val="hybridMultilevel"/>
    <w:tmpl w:val="7C3809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/>
  <w:defaultTabStop w:val="708"/>
  <w:hyphenationZone w:val="425"/>
  <w:characterSpacingControl w:val="doNotCompress"/>
  <w:compat/>
  <w:rsids>
    <w:rsidRoot w:val="006253DD"/>
    <w:rsid w:val="0005129B"/>
    <w:rsid w:val="000668D9"/>
    <w:rsid w:val="002224AD"/>
    <w:rsid w:val="005C607E"/>
    <w:rsid w:val="006253DD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2</cp:revision>
  <dcterms:created xsi:type="dcterms:W3CDTF">2018-11-23T10:54:00Z</dcterms:created>
  <dcterms:modified xsi:type="dcterms:W3CDTF">2018-11-23T11:02:00Z</dcterms:modified>
</cp:coreProperties>
</file>